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D3B34" w14:textId="77777777" w:rsidR="00766DEF" w:rsidRPr="004F3833" w:rsidRDefault="000E51EA" w:rsidP="00ED50E9">
      <w:pPr>
        <w:spacing w:after="0" w:line="240" w:lineRule="auto"/>
        <w:jc w:val="center"/>
        <w:rPr>
          <w:b/>
          <w:sz w:val="20"/>
          <w:szCs w:val="20"/>
        </w:rPr>
      </w:pPr>
      <w:r w:rsidRPr="004F3833">
        <w:rPr>
          <w:b/>
          <w:sz w:val="20"/>
          <w:szCs w:val="20"/>
        </w:rPr>
        <w:t>ACT/IAC Customer Experience Summit</w:t>
      </w:r>
    </w:p>
    <w:p w14:paraId="068537ED" w14:textId="77777777" w:rsidR="000E51EA" w:rsidRPr="004F3833" w:rsidRDefault="001D74C1" w:rsidP="00ED50E9">
      <w:pPr>
        <w:spacing w:after="0"/>
        <w:jc w:val="center"/>
        <w:rPr>
          <w:b/>
          <w:sz w:val="20"/>
          <w:szCs w:val="20"/>
        </w:rPr>
      </w:pPr>
      <w:r w:rsidRPr="004F3833">
        <w:rPr>
          <w:b/>
          <w:sz w:val="20"/>
          <w:szCs w:val="20"/>
        </w:rPr>
        <w:t>Spring 2018</w:t>
      </w:r>
    </w:p>
    <w:p w14:paraId="3FBF204B" w14:textId="77777777" w:rsidR="000E51EA" w:rsidRPr="004F3833" w:rsidRDefault="000E51EA" w:rsidP="00ED50E9">
      <w:pPr>
        <w:spacing w:after="0"/>
        <w:jc w:val="center"/>
        <w:rPr>
          <w:i/>
          <w:sz w:val="20"/>
          <w:szCs w:val="20"/>
        </w:rPr>
      </w:pPr>
      <w:r w:rsidRPr="004F3833">
        <w:rPr>
          <w:i/>
          <w:sz w:val="20"/>
          <w:szCs w:val="20"/>
        </w:rPr>
        <w:t>Abstract</w:t>
      </w:r>
    </w:p>
    <w:p w14:paraId="7650B00C" w14:textId="77777777" w:rsidR="00ED50E9" w:rsidRDefault="00ED50E9" w:rsidP="00ED50E9">
      <w:pPr>
        <w:spacing w:after="0"/>
        <w:jc w:val="center"/>
        <w:rPr>
          <w:b/>
          <w:sz w:val="20"/>
          <w:szCs w:val="20"/>
        </w:rPr>
      </w:pPr>
    </w:p>
    <w:p w14:paraId="2246A2A2" w14:textId="22374B17" w:rsidR="000E51EA" w:rsidRPr="004F3833" w:rsidRDefault="000E51EA" w:rsidP="00ED50E9">
      <w:pPr>
        <w:spacing w:after="0"/>
        <w:jc w:val="center"/>
        <w:rPr>
          <w:b/>
          <w:sz w:val="20"/>
          <w:szCs w:val="20"/>
        </w:rPr>
      </w:pPr>
      <w:r w:rsidRPr="004F3833">
        <w:rPr>
          <w:b/>
          <w:sz w:val="20"/>
          <w:szCs w:val="20"/>
        </w:rPr>
        <w:t xml:space="preserve">Driving </w:t>
      </w:r>
      <w:r w:rsidR="00ED50E9">
        <w:rPr>
          <w:b/>
          <w:sz w:val="20"/>
          <w:szCs w:val="20"/>
        </w:rPr>
        <w:t>O</w:t>
      </w:r>
      <w:r w:rsidRPr="004F3833">
        <w:rPr>
          <w:b/>
          <w:sz w:val="20"/>
          <w:szCs w:val="20"/>
        </w:rPr>
        <w:t xml:space="preserve">perational </w:t>
      </w:r>
      <w:r w:rsidR="00ED50E9">
        <w:rPr>
          <w:b/>
          <w:sz w:val="20"/>
          <w:szCs w:val="20"/>
        </w:rPr>
        <w:t>E</w:t>
      </w:r>
      <w:r w:rsidRPr="004F3833">
        <w:rPr>
          <w:b/>
          <w:sz w:val="20"/>
          <w:szCs w:val="20"/>
        </w:rPr>
        <w:t xml:space="preserve">fficiency through </w:t>
      </w:r>
      <w:r w:rsidR="00ED50E9">
        <w:rPr>
          <w:b/>
          <w:sz w:val="20"/>
          <w:szCs w:val="20"/>
        </w:rPr>
        <w:t>B</w:t>
      </w:r>
      <w:r w:rsidRPr="004F3833">
        <w:rPr>
          <w:b/>
          <w:sz w:val="20"/>
          <w:szCs w:val="20"/>
        </w:rPr>
        <w:t xml:space="preserve">etter </w:t>
      </w:r>
      <w:r w:rsidR="00ED50E9">
        <w:rPr>
          <w:b/>
          <w:sz w:val="20"/>
          <w:szCs w:val="20"/>
        </w:rPr>
        <w:t>C</w:t>
      </w:r>
      <w:r w:rsidR="00AE6286" w:rsidRPr="004F3833">
        <w:rPr>
          <w:b/>
          <w:sz w:val="20"/>
          <w:szCs w:val="20"/>
        </w:rPr>
        <w:t>itizen</w:t>
      </w:r>
      <w:r w:rsidRPr="004F3833">
        <w:rPr>
          <w:b/>
          <w:sz w:val="20"/>
          <w:szCs w:val="20"/>
        </w:rPr>
        <w:t xml:space="preserve"> </w:t>
      </w:r>
      <w:r w:rsidR="00ED50E9">
        <w:rPr>
          <w:b/>
          <w:sz w:val="20"/>
          <w:szCs w:val="20"/>
        </w:rPr>
        <w:t>E</w:t>
      </w:r>
      <w:r w:rsidRPr="004F3833">
        <w:rPr>
          <w:b/>
          <w:sz w:val="20"/>
          <w:szCs w:val="20"/>
        </w:rPr>
        <w:t>xperience</w:t>
      </w:r>
    </w:p>
    <w:p w14:paraId="66547D35" w14:textId="77777777" w:rsidR="00ED50E9" w:rsidRDefault="00ED50E9" w:rsidP="00ED50E9">
      <w:pPr>
        <w:spacing w:after="0"/>
        <w:rPr>
          <w:sz w:val="20"/>
          <w:szCs w:val="20"/>
        </w:rPr>
      </w:pPr>
      <w:bookmarkStart w:id="0" w:name="_GoBack"/>
      <w:bookmarkEnd w:id="0"/>
    </w:p>
    <w:p w14:paraId="0AD9DBF9" w14:textId="77777777" w:rsidR="000E51EA" w:rsidRPr="004F3833" w:rsidRDefault="004F3833" w:rsidP="00ED50E9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0C48D3">
        <w:rPr>
          <w:sz w:val="20"/>
          <w:szCs w:val="20"/>
        </w:rPr>
        <w:t>n the past, many</w:t>
      </w:r>
      <w:r w:rsidR="00274ED2" w:rsidRPr="004F3833">
        <w:rPr>
          <w:sz w:val="20"/>
          <w:szCs w:val="20"/>
        </w:rPr>
        <w:t xml:space="preserve"> federal agencies paid little attention to customer experience as many </w:t>
      </w:r>
      <w:r w:rsidR="000C48D3">
        <w:rPr>
          <w:sz w:val="20"/>
          <w:szCs w:val="20"/>
        </w:rPr>
        <w:t xml:space="preserve">felt they were often the only place </w:t>
      </w:r>
      <w:r w:rsidR="00274ED2" w:rsidRPr="004F3833">
        <w:rPr>
          <w:sz w:val="20"/>
          <w:szCs w:val="20"/>
        </w:rPr>
        <w:t xml:space="preserve">a citizen could go to get important jobs done such as filing for social security or </w:t>
      </w:r>
      <w:r w:rsidR="001D74C1" w:rsidRPr="004F3833">
        <w:rPr>
          <w:sz w:val="20"/>
          <w:szCs w:val="20"/>
        </w:rPr>
        <w:t>Medicare</w:t>
      </w:r>
      <w:r w:rsidR="00274ED2" w:rsidRPr="004F3833">
        <w:rPr>
          <w:sz w:val="20"/>
          <w:szCs w:val="20"/>
        </w:rPr>
        <w:t xml:space="preserve">, paying taxes, getting a passport or sending a letter in the mail.  As </w:t>
      </w:r>
      <w:r w:rsidR="000C48D3">
        <w:rPr>
          <w:sz w:val="20"/>
          <w:szCs w:val="20"/>
        </w:rPr>
        <w:t>citizen expectations have been shaped by their commercial experiences with service providers, f</w:t>
      </w:r>
      <w:r w:rsidR="00274ED2" w:rsidRPr="004F3833">
        <w:rPr>
          <w:sz w:val="20"/>
          <w:szCs w:val="20"/>
        </w:rPr>
        <w:t xml:space="preserve">ederal agencies are now expected to provide speedy and efficient services over multiple channels whenever their citizen or business customers have need to interact with them.  </w:t>
      </w:r>
      <w:r w:rsidR="000C48D3">
        <w:rPr>
          <w:sz w:val="20"/>
          <w:szCs w:val="20"/>
        </w:rPr>
        <w:t>As the digital age has revolutionized the customer experience and subsequent expectations, agencies are challenged to deliver technical capabilities to</w:t>
      </w:r>
      <w:r w:rsidR="0042218D" w:rsidRPr="004F3833">
        <w:rPr>
          <w:sz w:val="20"/>
          <w:szCs w:val="20"/>
        </w:rPr>
        <w:t xml:space="preserve"> provide service levels as never before.</w:t>
      </w:r>
    </w:p>
    <w:p w14:paraId="62D89EFF" w14:textId="77777777" w:rsidR="00A24C61" w:rsidRPr="004F3833" w:rsidRDefault="0042218D" w:rsidP="00ED50E9">
      <w:p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 xml:space="preserve">While the pressure to conform to new norms and expectations has been somewhat motivating to move the CX conversation forward, there has been a large outage in the conversation that, if understood better, could </w:t>
      </w:r>
      <w:r w:rsidR="006D0CC0" w:rsidRPr="004F3833">
        <w:rPr>
          <w:sz w:val="20"/>
          <w:szCs w:val="20"/>
        </w:rPr>
        <w:t xml:space="preserve">accelerate adoption of Customer Experience as a key strategic pillar in </w:t>
      </w:r>
      <w:r w:rsidR="00180D3D">
        <w:rPr>
          <w:sz w:val="20"/>
          <w:szCs w:val="20"/>
        </w:rPr>
        <w:t xml:space="preserve">also </w:t>
      </w:r>
      <w:r w:rsidR="006D0CC0" w:rsidRPr="004F3833">
        <w:rPr>
          <w:sz w:val="20"/>
          <w:szCs w:val="20"/>
        </w:rPr>
        <w:t>driving operational excellence</w:t>
      </w:r>
      <w:r w:rsidR="00577D08">
        <w:rPr>
          <w:sz w:val="20"/>
          <w:szCs w:val="20"/>
        </w:rPr>
        <w:t xml:space="preserve">.  This </w:t>
      </w:r>
      <w:r w:rsidR="00180D3D">
        <w:rPr>
          <w:sz w:val="20"/>
          <w:szCs w:val="20"/>
        </w:rPr>
        <w:t xml:space="preserve">additional </w:t>
      </w:r>
      <w:r w:rsidR="00577D08">
        <w:rPr>
          <w:sz w:val="20"/>
          <w:szCs w:val="20"/>
        </w:rPr>
        <w:t xml:space="preserve">perspective </w:t>
      </w:r>
      <w:r w:rsidR="00180D3D">
        <w:rPr>
          <w:sz w:val="20"/>
          <w:szCs w:val="20"/>
        </w:rPr>
        <w:t xml:space="preserve">about the value of working to improve CX </w:t>
      </w:r>
      <w:r w:rsidR="00577D08">
        <w:rPr>
          <w:sz w:val="20"/>
          <w:szCs w:val="20"/>
        </w:rPr>
        <w:t xml:space="preserve">is </w:t>
      </w:r>
      <w:r w:rsidR="00F529BC" w:rsidRPr="004F3833">
        <w:rPr>
          <w:sz w:val="20"/>
          <w:szCs w:val="20"/>
        </w:rPr>
        <w:t xml:space="preserve">particularly </w:t>
      </w:r>
      <w:r w:rsidR="00577D08">
        <w:rPr>
          <w:sz w:val="20"/>
          <w:szCs w:val="20"/>
        </w:rPr>
        <w:t>relevant today in support of the goals of</w:t>
      </w:r>
      <w:r w:rsidR="00F529BC" w:rsidRPr="004F3833">
        <w:rPr>
          <w:sz w:val="20"/>
          <w:szCs w:val="20"/>
        </w:rPr>
        <w:t xml:space="preserve"> the current administration</w:t>
      </w:r>
      <w:r w:rsidR="00577D08">
        <w:rPr>
          <w:sz w:val="20"/>
          <w:szCs w:val="20"/>
        </w:rPr>
        <w:t xml:space="preserve"> to make government operate more efficiently</w:t>
      </w:r>
      <w:r w:rsidR="006D0CC0" w:rsidRPr="004F3833">
        <w:rPr>
          <w:sz w:val="20"/>
          <w:szCs w:val="20"/>
        </w:rPr>
        <w:t xml:space="preserve">.  </w:t>
      </w:r>
      <w:r w:rsidR="001D74C1" w:rsidRPr="004F3833">
        <w:rPr>
          <w:sz w:val="20"/>
          <w:szCs w:val="20"/>
        </w:rPr>
        <w:t>T</w:t>
      </w:r>
      <w:r w:rsidR="00A24C61" w:rsidRPr="004F3833">
        <w:rPr>
          <w:sz w:val="20"/>
          <w:szCs w:val="20"/>
        </w:rPr>
        <w:t xml:space="preserve">his area of </w:t>
      </w:r>
      <w:r w:rsidR="001D74C1" w:rsidRPr="004F3833">
        <w:rPr>
          <w:sz w:val="20"/>
          <w:szCs w:val="20"/>
        </w:rPr>
        <w:t>CX management</w:t>
      </w:r>
      <w:r w:rsidR="00A24C61" w:rsidRPr="004F3833">
        <w:rPr>
          <w:sz w:val="20"/>
          <w:szCs w:val="20"/>
        </w:rPr>
        <w:t xml:space="preserve"> has been underplayed in the Federal CX sphere to date</w:t>
      </w:r>
      <w:r w:rsidR="00604C5E" w:rsidRPr="004F3833">
        <w:rPr>
          <w:sz w:val="20"/>
          <w:szCs w:val="20"/>
        </w:rPr>
        <w:t>.  I</w:t>
      </w:r>
      <w:r w:rsidR="00A24C61" w:rsidRPr="004F3833">
        <w:rPr>
          <w:sz w:val="20"/>
          <w:szCs w:val="20"/>
        </w:rPr>
        <w:t xml:space="preserve">t is time to not only bring to life relevant case studies </w:t>
      </w:r>
      <w:r w:rsidR="00604C5E" w:rsidRPr="004F3833">
        <w:rPr>
          <w:sz w:val="20"/>
          <w:szCs w:val="20"/>
        </w:rPr>
        <w:t xml:space="preserve">citing CX-related operational efficiencies </w:t>
      </w:r>
      <w:r w:rsidR="00A24C61" w:rsidRPr="004F3833">
        <w:rPr>
          <w:sz w:val="20"/>
          <w:szCs w:val="20"/>
        </w:rPr>
        <w:t xml:space="preserve">from both the public and private sector, but also highlight </w:t>
      </w:r>
      <w:r w:rsidR="00832B02" w:rsidRPr="004F3833">
        <w:rPr>
          <w:sz w:val="20"/>
          <w:szCs w:val="20"/>
        </w:rPr>
        <w:t xml:space="preserve">management techniques and </w:t>
      </w:r>
      <w:r w:rsidR="00A24C61" w:rsidRPr="004F3833">
        <w:rPr>
          <w:sz w:val="20"/>
          <w:szCs w:val="20"/>
        </w:rPr>
        <w:t>new technologies that can quickly drive performance to new levels.</w:t>
      </w:r>
    </w:p>
    <w:p w14:paraId="2B5877AD" w14:textId="77777777" w:rsidR="00A24C61" w:rsidRPr="004F3833" w:rsidRDefault="00A24C61" w:rsidP="00ED50E9">
      <w:p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 xml:space="preserve">ACT/IAC Spring 2018 Customer Experience Summit will focus on answering the question of how a focus on Customer Experience can bring about significant cost efficiencies, better workforce engagement and performance, as well as </w:t>
      </w:r>
      <w:r w:rsidR="00F529BC" w:rsidRPr="004F3833">
        <w:rPr>
          <w:sz w:val="20"/>
          <w:szCs w:val="20"/>
        </w:rPr>
        <w:t xml:space="preserve">the role leadership </w:t>
      </w:r>
      <w:r w:rsidR="00604C5E" w:rsidRPr="004F3833">
        <w:rPr>
          <w:sz w:val="20"/>
          <w:szCs w:val="20"/>
        </w:rPr>
        <w:t xml:space="preserve">commitment </w:t>
      </w:r>
      <w:r w:rsidR="00F529BC" w:rsidRPr="004F3833">
        <w:rPr>
          <w:sz w:val="20"/>
          <w:szCs w:val="20"/>
        </w:rPr>
        <w:t xml:space="preserve">plays in making </w:t>
      </w:r>
      <w:r w:rsidR="00604C5E" w:rsidRPr="004F3833">
        <w:rPr>
          <w:sz w:val="20"/>
          <w:szCs w:val="20"/>
        </w:rPr>
        <w:t>progress against these goals</w:t>
      </w:r>
      <w:r w:rsidR="00F529BC" w:rsidRPr="004F3833">
        <w:rPr>
          <w:sz w:val="20"/>
          <w:szCs w:val="20"/>
        </w:rPr>
        <w:t>.  We will explore such questions as:</w:t>
      </w:r>
    </w:p>
    <w:p w14:paraId="7BF3F5EB" w14:textId="77777777" w:rsidR="00F529BC" w:rsidRPr="004F3833" w:rsidRDefault="00777776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 xml:space="preserve">What are </w:t>
      </w:r>
      <w:r w:rsidR="001D74C1" w:rsidRPr="004F3833">
        <w:rPr>
          <w:sz w:val="20"/>
          <w:szCs w:val="20"/>
        </w:rPr>
        <w:t xml:space="preserve">the </w:t>
      </w:r>
      <w:r w:rsidRPr="004F3833">
        <w:rPr>
          <w:sz w:val="20"/>
          <w:szCs w:val="20"/>
        </w:rPr>
        <w:t>benefits of providing service outside of traditional channels?</w:t>
      </w:r>
    </w:p>
    <w:p w14:paraId="592E42EA" w14:textId="77777777" w:rsidR="00777776" w:rsidRPr="004F3833" w:rsidRDefault="00777776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>How to create data and a knowledge sharing infrastructure that can drive priorities and strategy?</w:t>
      </w:r>
    </w:p>
    <w:p w14:paraId="5EC9DF4D" w14:textId="77777777" w:rsidR="00777776" w:rsidRPr="004F3833" w:rsidRDefault="00777776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 xml:space="preserve">How </w:t>
      </w:r>
      <w:r w:rsidR="001D74C1" w:rsidRPr="004F3833">
        <w:rPr>
          <w:sz w:val="20"/>
          <w:szCs w:val="20"/>
        </w:rPr>
        <w:t>can</w:t>
      </w:r>
      <w:r w:rsidRPr="004F3833">
        <w:rPr>
          <w:sz w:val="20"/>
          <w:szCs w:val="20"/>
        </w:rPr>
        <w:t xml:space="preserve"> technologies such as robotics and artificial intelligence increase speed of service</w:t>
      </w:r>
      <w:r w:rsidR="00D07D0F">
        <w:rPr>
          <w:sz w:val="20"/>
          <w:szCs w:val="20"/>
        </w:rPr>
        <w:t xml:space="preserve"> and reduce cost</w:t>
      </w:r>
      <w:r w:rsidRPr="004F3833">
        <w:rPr>
          <w:sz w:val="20"/>
          <w:szCs w:val="20"/>
        </w:rPr>
        <w:t>?</w:t>
      </w:r>
    </w:p>
    <w:p w14:paraId="01887414" w14:textId="77777777" w:rsidR="00777776" w:rsidRPr="004F3833" w:rsidRDefault="00604C5E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 xml:space="preserve">How can </w:t>
      </w:r>
      <w:r w:rsidR="001D74C1" w:rsidRPr="004F3833">
        <w:rPr>
          <w:sz w:val="20"/>
          <w:szCs w:val="20"/>
        </w:rPr>
        <w:t>se</w:t>
      </w:r>
      <w:r w:rsidR="00777776" w:rsidRPr="004F3833">
        <w:rPr>
          <w:sz w:val="20"/>
          <w:szCs w:val="20"/>
        </w:rPr>
        <w:t>lf-service options have such a dramatic impact on decreasing call center volumes and their cost?</w:t>
      </w:r>
    </w:p>
    <w:p w14:paraId="6AD9D457" w14:textId="77777777" w:rsidR="00180D3D" w:rsidRDefault="00604C5E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80D3D">
        <w:rPr>
          <w:sz w:val="20"/>
          <w:szCs w:val="20"/>
        </w:rPr>
        <w:t>How does a focus on employee experience manifest in performance efficiencies</w:t>
      </w:r>
      <w:r w:rsidR="00777776" w:rsidRPr="00180D3D">
        <w:rPr>
          <w:sz w:val="20"/>
          <w:szCs w:val="20"/>
        </w:rPr>
        <w:t>?</w:t>
      </w:r>
    </w:p>
    <w:p w14:paraId="41B40CD6" w14:textId="77777777" w:rsidR="00180D3D" w:rsidRPr="00180D3D" w:rsidRDefault="00180D3D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eastAsia="Times New Roman"/>
        </w:rPr>
        <w:t>What is a beacon metric, and how do I measure my CX with it?</w:t>
      </w:r>
    </w:p>
    <w:p w14:paraId="335D3D18" w14:textId="77777777" w:rsidR="007B3FB2" w:rsidRPr="00180D3D" w:rsidRDefault="001D74C1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80D3D">
        <w:rPr>
          <w:sz w:val="20"/>
          <w:szCs w:val="20"/>
        </w:rPr>
        <w:t>What is the role of leadership and where should CX management start?</w:t>
      </w:r>
    </w:p>
    <w:p w14:paraId="1AFD82E9" w14:textId="77777777" w:rsidR="00D07D0F" w:rsidRDefault="00D07D0F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is needed to facilitate agencies’ understanding CX as a strategic pillar?</w:t>
      </w:r>
    </w:p>
    <w:p w14:paraId="0A93D92C" w14:textId="77777777" w:rsidR="004E7448" w:rsidRPr="00D07D0F" w:rsidRDefault="00D07D0F" w:rsidP="00ED50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do we get the C-suite to understand their role in driving CX and understand the possible efficiencies?</w:t>
      </w:r>
    </w:p>
    <w:p w14:paraId="52543ECF" w14:textId="77777777" w:rsidR="00ED50E9" w:rsidRDefault="00ED50E9" w:rsidP="00ED50E9">
      <w:pPr>
        <w:spacing w:after="0"/>
        <w:rPr>
          <w:sz w:val="20"/>
          <w:szCs w:val="20"/>
        </w:rPr>
      </w:pPr>
    </w:p>
    <w:p w14:paraId="64FF2D1F" w14:textId="77777777" w:rsidR="00E510E4" w:rsidRDefault="007B3FB2" w:rsidP="00ED50E9">
      <w:p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 xml:space="preserve">The Summit will follow its traditional agenda structure of </w:t>
      </w:r>
      <w:r w:rsidR="00604C5E" w:rsidRPr="004F3833">
        <w:rPr>
          <w:sz w:val="20"/>
          <w:szCs w:val="20"/>
        </w:rPr>
        <w:t xml:space="preserve">a morning with </w:t>
      </w:r>
      <w:r w:rsidRPr="004F3833">
        <w:rPr>
          <w:sz w:val="20"/>
          <w:szCs w:val="20"/>
        </w:rPr>
        <w:t>3 keynotes and 2 panel discussions.  However, the 2018 summit will feature an entirely new set of topics delivered by an entirely new</w:t>
      </w:r>
      <w:r w:rsidR="001D74C1" w:rsidRPr="004F3833">
        <w:rPr>
          <w:sz w:val="20"/>
          <w:szCs w:val="20"/>
        </w:rPr>
        <w:t xml:space="preserve"> cast of leaders who are at the forefront of driving programs created with a dual purpose in mind:  1</w:t>
      </w:r>
      <w:r w:rsidR="0006287F" w:rsidRPr="004F3833">
        <w:rPr>
          <w:sz w:val="20"/>
          <w:szCs w:val="20"/>
        </w:rPr>
        <w:t>. Improve</w:t>
      </w:r>
      <w:r w:rsidR="001D74C1" w:rsidRPr="004F3833">
        <w:rPr>
          <w:sz w:val="20"/>
          <w:szCs w:val="20"/>
        </w:rPr>
        <w:t xml:space="preserve"> the customer experience for those interacting with federal agencies; and 2. </w:t>
      </w:r>
      <w:r w:rsidR="00C232D3">
        <w:rPr>
          <w:sz w:val="20"/>
          <w:szCs w:val="20"/>
        </w:rPr>
        <w:t>s</w:t>
      </w:r>
      <w:r w:rsidR="0006287F" w:rsidRPr="004F3833">
        <w:rPr>
          <w:sz w:val="20"/>
          <w:szCs w:val="20"/>
        </w:rPr>
        <w:t>imultaneously</w:t>
      </w:r>
      <w:r w:rsidR="001D74C1" w:rsidRPr="004F3833">
        <w:rPr>
          <w:sz w:val="20"/>
          <w:szCs w:val="20"/>
        </w:rPr>
        <w:t xml:space="preserve"> modernize and improve performance while also decreasing the cost of operations.</w:t>
      </w:r>
    </w:p>
    <w:p w14:paraId="2C72EAAF" w14:textId="77777777" w:rsidR="00777776" w:rsidRPr="004F3833" w:rsidRDefault="001D74C1" w:rsidP="00ED50E9">
      <w:p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>List here ideas for keynote speakers and panels/panelists</w:t>
      </w:r>
      <w:r w:rsidR="00577D08">
        <w:rPr>
          <w:sz w:val="20"/>
          <w:szCs w:val="20"/>
        </w:rPr>
        <w:t>:</w:t>
      </w:r>
    </w:p>
    <w:p w14:paraId="4FA20F0B" w14:textId="77777777" w:rsidR="001D74C1" w:rsidRPr="004F3833" w:rsidRDefault="001D74C1" w:rsidP="00ED50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>American Office of Innovation</w:t>
      </w:r>
    </w:p>
    <w:p w14:paraId="1728002D" w14:textId="77777777" w:rsidR="00D07D0F" w:rsidRDefault="001D74C1" w:rsidP="00ED50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77D08">
        <w:rPr>
          <w:sz w:val="20"/>
          <w:szCs w:val="20"/>
        </w:rPr>
        <w:t>Deputy Secretary of USDA</w:t>
      </w:r>
    </w:p>
    <w:p w14:paraId="749B7664" w14:textId="77777777" w:rsidR="001D74C1" w:rsidRPr="00577D08" w:rsidRDefault="001D74C1" w:rsidP="00ED50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77D08">
        <w:rPr>
          <w:sz w:val="20"/>
          <w:szCs w:val="20"/>
        </w:rPr>
        <w:t>Panel on driving cost efficiencies comprised of half public/half private entity representatives</w:t>
      </w:r>
      <w:r w:rsidR="00604C5E" w:rsidRPr="00577D08">
        <w:rPr>
          <w:sz w:val="20"/>
          <w:szCs w:val="20"/>
        </w:rPr>
        <w:t xml:space="preserve"> (e.g., VA, Comcast, Marriott)</w:t>
      </w:r>
    </w:p>
    <w:p w14:paraId="0B19D570" w14:textId="77777777" w:rsidR="001D74C1" w:rsidRPr="004F3833" w:rsidRDefault="001D74C1" w:rsidP="00ED50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3833">
        <w:rPr>
          <w:sz w:val="20"/>
          <w:szCs w:val="20"/>
        </w:rPr>
        <w:t>Panel on how employee experience can improve service while also decreasing costs.</w:t>
      </w:r>
    </w:p>
    <w:sectPr w:rsidR="001D74C1" w:rsidRPr="004F3833" w:rsidSect="00ED50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8C4"/>
    <w:multiLevelType w:val="hybridMultilevel"/>
    <w:tmpl w:val="46C4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BD2"/>
    <w:multiLevelType w:val="hybridMultilevel"/>
    <w:tmpl w:val="F68C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EA"/>
    <w:rsid w:val="0006287F"/>
    <w:rsid w:val="000C48D3"/>
    <w:rsid w:val="000E51EA"/>
    <w:rsid w:val="00120B88"/>
    <w:rsid w:val="00180D3D"/>
    <w:rsid w:val="001D74C1"/>
    <w:rsid w:val="00274ED2"/>
    <w:rsid w:val="0042218D"/>
    <w:rsid w:val="004E7448"/>
    <w:rsid w:val="004F3833"/>
    <w:rsid w:val="005638E1"/>
    <w:rsid w:val="00577D08"/>
    <w:rsid w:val="00604C5E"/>
    <w:rsid w:val="006D0CC0"/>
    <w:rsid w:val="00777776"/>
    <w:rsid w:val="007B3FB2"/>
    <w:rsid w:val="00826903"/>
    <w:rsid w:val="00832B02"/>
    <w:rsid w:val="00890B08"/>
    <w:rsid w:val="00A24C61"/>
    <w:rsid w:val="00AE6286"/>
    <w:rsid w:val="00C232D3"/>
    <w:rsid w:val="00D07D0F"/>
    <w:rsid w:val="00E510E4"/>
    <w:rsid w:val="00EB4C58"/>
    <w:rsid w:val="00ED50E9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48F7"/>
  <w15:chartTrackingRefBased/>
  <w15:docId w15:val="{5A73AFD1-325F-4043-A71A-A27C63E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Jeneanne</dc:creator>
  <cp:keywords/>
  <dc:description/>
  <cp:lastModifiedBy>Nancy Delanoche</cp:lastModifiedBy>
  <cp:revision>2</cp:revision>
  <dcterms:created xsi:type="dcterms:W3CDTF">2018-01-17T19:06:00Z</dcterms:created>
  <dcterms:modified xsi:type="dcterms:W3CDTF">2018-01-17T19:06:00Z</dcterms:modified>
</cp:coreProperties>
</file>